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180" w:rsidRDefault="00A86180">
      <w:pPr>
        <w:pStyle w:val="30"/>
        <w:shd w:val="clear" w:color="auto" w:fill="auto"/>
        <w:spacing w:after="202"/>
        <w:ind w:left="1840" w:right="2220"/>
      </w:pPr>
      <w:r>
        <w:rPr>
          <w:noProof/>
        </w:rPr>
        <w:drawing>
          <wp:anchor distT="0" distB="64135" distL="63500" distR="292735" simplePos="0" relativeHeight="251657728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-100330</wp:posOffset>
            </wp:positionV>
            <wp:extent cx="902335" cy="987425"/>
            <wp:effectExtent l="0" t="0" r="0" b="0"/>
            <wp:wrapSquare wrapText="right"/>
            <wp:docPr id="2" name="Рисунок 2" descr="C:\Users\HP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4C8">
        <w:t>Общероссийский Профсоюз образования</w:t>
      </w:r>
    </w:p>
    <w:p w:rsidR="00A24C6A" w:rsidRDefault="002E24C8">
      <w:pPr>
        <w:pStyle w:val="30"/>
        <w:shd w:val="clear" w:color="auto" w:fill="auto"/>
        <w:spacing w:after="202"/>
        <w:ind w:left="1840" w:right="2220"/>
      </w:pPr>
      <w:r>
        <w:t xml:space="preserve"> </w:t>
      </w:r>
      <w:r>
        <w:rPr>
          <w:rStyle w:val="314pt"/>
        </w:rPr>
        <w:t>Мурманская областная организация</w:t>
      </w:r>
    </w:p>
    <w:p w:rsidR="00A24C6A" w:rsidRPr="00A86180" w:rsidRDefault="002E24C8">
      <w:pPr>
        <w:pStyle w:val="40"/>
        <w:shd w:val="clear" w:color="auto" w:fill="auto"/>
        <w:spacing w:before="0" w:after="453" w:line="380" w:lineRule="exact"/>
        <w:rPr>
          <w:i/>
        </w:rPr>
      </w:pPr>
      <w:r>
        <w:t>ИНФОР</w:t>
      </w:r>
      <w:r w:rsidR="00A86180">
        <w:t>ЦИОННЫЙ БЮЛЛЕТЕНЬ</w:t>
      </w:r>
      <w:r w:rsidRPr="00A86180">
        <w:rPr>
          <w:lang w:eastAsia="en-US" w:bidi="en-US"/>
        </w:rPr>
        <w:t xml:space="preserve"> </w:t>
      </w:r>
      <w:r>
        <w:t xml:space="preserve">№ </w:t>
      </w:r>
      <w:r w:rsidRPr="00A86180">
        <w:rPr>
          <w:rStyle w:val="4Sylfaen19pt"/>
          <w:i w:val="0"/>
        </w:rPr>
        <w:t>96</w:t>
      </w:r>
    </w:p>
    <w:p w:rsidR="00A24C6A" w:rsidRDefault="002E24C8">
      <w:pPr>
        <w:pStyle w:val="10"/>
        <w:keepNext/>
        <w:keepLines/>
        <w:shd w:val="clear" w:color="auto" w:fill="auto"/>
        <w:spacing w:before="0" w:after="182" w:line="440" w:lineRule="exact"/>
        <w:ind w:left="40"/>
      </w:pPr>
      <w:bookmarkStart w:id="0" w:name="bookmark0"/>
      <w:r>
        <w:t>СТОМАТОЛОГИЧЕСКАЯ КЛИНИКА</w:t>
      </w:r>
      <w:bookmarkEnd w:id="0"/>
    </w:p>
    <w:p w:rsidR="00A24C6A" w:rsidRDefault="002E24C8">
      <w:pPr>
        <w:pStyle w:val="20"/>
        <w:keepNext/>
        <w:keepLines/>
        <w:shd w:val="clear" w:color="auto" w:fill="auto"/>
        <w:spacing w:before="0" w:after="210" w:line="440" w:lineRule="exact"/>
        <w:ind w:left="40"/>
      </w:pPr>
      <w:bookmarkStart w:id="1" w:name="bookmark1"/>
      <w:r>
        <w:t>«ЖЕМЧУЖИНА»</w:t>
      </w:r>
      <w:bookmarkEnd w:id="1"/>
    </w:p>
    <w:p w:rsidR="00A24C6A" w:rsidRDefault="002E24C8">
      <w:pPr>
        <w:pStyle w:val="22"/>
        <w:shd w:val="clear" w:color="auto" w:fill="auto"/>
        <w:spacing w:before="0" w:after="200" w:line="260" w:lineRule="exact"/>
        <w:ind w:left="40"/>
      </w:pPr>
      <w:r>
        <w:t>Уважаемые коллеги!</w:t>
      </w:r>
    </w:p>
    <w:p w:rsidR="00A24C6A" w:rsidRDefault="002E24C8">
      <w:pPr>
        <w:pStyle w:val="22"/>
        <w:shd w:val="clear" w:color="auto" w:fill="auto"/>
        <w:spacing w:before="0" w:after="0" w:line="336" w:lineRule="exact"/>
        <w:ind w:firstLine="480"/>
        <w:jc w:val="both"/>
      </w:pPr>
      <w:r>
        <w:t xml:space="preserve">Для членов профсоюза (и членов их семей) работников народного образования и науки РФ </w:t>
      </w:r>
      <w:r>
        <w:t>предоставляется специальная программа лояльности, вк</w:t>
      </w:r>
      <w:r w:rsidR="00A86180">
        <w:t>лю</w:t>
      </w:r>
      <w:r>
        <w:t>чающая следующие скидки:</w:t>
      </w:r>
    </w:p>
    <w:p w:rsidR="00A24C6A" w:rsidRDefault="00A86180">
      <w:pPr>
        <w:pStyle w:val="22"/>
        <w:numPr>
          <w:ilvl w:val="0"/>
          <w:numId w:val="1"/>
        </w:numPr>
        <w:shd w:val="clear" w:color="auto" w:fill="auto"/>
        <w:tabs>
          <w:tab w:val="left" w:pos="806"/>
        </w:tabs>
        <w:spacing w:before="0" w:after="0" w:line="566" w:lineRule="exact"/>
        <w:ind w:firstLine="480"/>
        <w:jc w:val="both"/>
      </w:pPr>
      <w:r>
        <w:rPr>
          <w:lang w:eastAsia="en-US" w:bidi="en-US"/>
        </w:rPr>
        <w:t>н</w:t>
      </w:r>
      <w:r w:rsidR="002E24C8">
        <w:t>а терапевтическое лечение = 10</w:t>
      </w:r>
      <w:r w:rsidR="002E24C8">
        <w:rPr>
          <w:vertAlign w:val="superscript"/>
        </w:rPr>
        <w:t>0/</w:t>
      </w:r>
      <w:r w:rsidR="002E24C8">
        <w:t>о;</w:t>
      </w:r>
    </w:p>
    <w:p w:rsidR="00A24C6A" w:rsidRDefault="002E24C8">
      <w:pPr>
        <w:pStyle w:val="22"/>
        <w:numPr>
          <w:ilvl w:val="0"/>
          <w:numId w:val="1"/>
        </w:numPr>
        <w:shd w:val="clear" w:color="auto" w:fill="auto"/>
        <w:tabs>
          <w:tab w:val="left" w:pos="806"/>
        </w:tabs>
        <w:spacing w:before="0" w:after="0" w:line="566" w:lineRule="exact"/>
        <w:ind w:firstLine="480"/>
        <w:jc w:val="both"/>
      </w:pPr>
      <w:r>
        <w:t>на ортопедическое лечение = 5 %;</w:t>
      </w:r>
    </w:p>
    <w:p w:rsidR="00A24C6A" w:rsidRDefault="002E24C8">
      <w:pPr>
        <w:pStyle w:val="22"/>
        <w:numPr>
          <w:ilvl w:val="0"/>
          <w:numId w:val="1"/>
        </w:numPr>
        <w:shd w:val="clear" w:color="auto" w:fill="auto"/>
        <w:tabs>
          <w:tab w:val="left" w:pos="806"/>
        </w:tabs>
        <w:spacing w:before="0" w:after="0" w:line="566" w:lineRule="exact"/>
        <w:ind w:firstLine="480"/>
        <w:jc w:val="both"/>
      </w:pPr>
      <w:r>
        <w:t>на гигиеническую чистку = 15%.</w:t>
      </w:r>
    </w:p>
    <w:p w:rsidR="00A24C6A" w:rsidRDefault="002E24C8">
      <w:pPr>
        <w:pStyle w:val="22"/>
        <w:shd w:val="clear" w:color="auto" w:fill="auto"/>
        <w:spacing w:before="0" w:after="68" w:line="326" w:lineRule="exact"/>
        <w:ind w:firstLine="480"/>
        <w:jc w:val="both"/>
      </w:pPr>
      <w:r>
        <w:t xml:space="preserve">Все виды лечения проводятся с использованием материалов ведущих </w:t>
      </w:r>
      <w:r>
        <w:t>мировых производителей и современного оборудования, что обеспечивает высокий уровень качества лечения, позволяет достигать максимально точных и эффективных результатов.</w:t>
      </w:r>
    </w:p>
    <w:p w:rsidR="00A24C6A" w:rsidRDefault="002E24C8">
      <w:pPr>
        <w:pStyle w:val="22"/>
        <w:shd w:val="clear" w:color="auto" w:fill="auto"/>
        <w:spacing w:before="0" w:after="53" w:line="317" w:lineRule="exact"/>
        <w:ind w:firstLine="480"/>
        <w:jc w:val="both"/>
      </w:pPr>
      <w:r>
        <w:t>Наличие собственной зуботехнической лаборатории, оснащенной в соответствии с мировыми с</w:t>
      </w:r>
      <w:r>
        <w:t>тандартами, позволяет изготавливать ортопедические конструкции любой сложности в кратчайшие сроки.</w:t>
      </w:r>
    </w:p>
    <w:p w:rsidR="00A24C6A" w:rsidRDefault="002E24C8">
      <w:pPr>
        <w:pStyle w:val="22"/>
        <w:shd w:val="clear" w:color="auto" w:fill="auto"/>
        <w:spacing w:before="0" w:after="0" w:line="326" w:lineRule="exact"/>
        <w:ind w:firstLine="480"/>
        <w:jc w:val="both"/>
      </w:pPr>
      <w:r>
        <w:t>Клиника предлагает пациентам полный спектр стоматологических услуг от гигиенического приема до сложнейшей имплантологической реабилитации. На всех этапах леч</w:t>
      </w:r>
      <w:r>
        <w:t>ения приоритетами являются здоровье пациента и его комфорт К</w:t>
      </w:r>
      <w:r w:rsidR="00A86180">
        <w:t>ли</w:t>
      </w:r>
      <w:r>
        <w:t>ника «Жемчу</w:t>
      </w:r>
      <w:r w:rsidR="00A86180">
        <w:t>ж</w:t>
      </w:r>
      <w:r>
        <w:t>ина» уже стала семейной для многих Мурманчан и жителей Мурманской область.</w:t>
      </w:r>
    </w:p>
    <w:p w:rsidR="00A24C6A" w:rsidRDefault="002E24C8">
      <w:pPr>
        <w:pStyle w:val="22"/>
        <w:shd w:val="clear" w:color="auto" w:fill="auto"/>
        <w:spacing w:before="0" w:after="304" w:line="326" w:lineRule="exact"/>
        <w:ind w:firstLine="480"/>
        <w:jc w:val="both"/>
      </w:pPr>
      <w:r>
        <w:t>Для команды врачей клиники стоматология это не просто работа, ото любимое дело, которому посвящается вся ж</w:t>
      </w:r>
      <w:r>
        <w:t xml:space="preserve">изнь. Технологии стремительно развиваются, и специалисты идут в ногу со временем, постоянно совершенствуя свои знания и навыки. Регулярное обучение как в нашей стране, так и за рубежом, </w:t>
      </w:r>
      <w:r w:rsidR="00A86180">
        <w:t>у</w:t>
      </w:r>
      <w:r>
        <w:t>частие в конференциях международного уровня позволяет внедрять в прак</w:t>
      </w:r>
      <w:r>
        <w:t>тику самые современные методики лечения и предлагать пациентам только самое лучшее.</w:t>
      </w:r>
    </w:p>
    <w:p w:rsidR="00A24C6A" w:rsidRDefault="002E24C8">
      <w:pPr>
        <w:pStyle w:val="22"/>
        <w:shd w:val="clear" w:color="auto" w:fill="auto"/>
        <w:spacing w:before="0" w:after="189" w:line="322" w:lineRule="exact"/>
        <w:ind w:firstLine="480"/>
        <w:jc w:val="both"/>
      </w:pPr>
      <w:r>
        <w:t>За консультацией о предоставлении скидки на услуги клиники обращаться по телефону 44-39-88 Елена Григорьевна.</w:t>
      </w:r>
    </w:p>
    <w:p w:rsidR="00A24C6A" w:rsidRDefault="002E24C8">
      <w:pPr>
        <w:pStyle w:val="22"/>
        <w:shd w:val="clear" w:color="auto" w:fill="auto"/>
        <w:spacing w:before="0" w:after="0" w:line="461" w:lineRule="exact"/>
        <w:ind w:firstLine="480"/>
        <w:jc w:val="both"/>
      </w:pPr>
      <w:r>
        <w:t>Получить стоматологические услуги можно в клиниках, по адресу.</w:t>
      </w:r>
    </w:p>
    <w:p w:rsidR="00A24C6A" w:rsidRDefault="002E24C8">
      <w:pPr>
        <w:pStyle w:val="22"/>
        <w:shd w:val="clear" w:color="auto" w:fill="auto"/>
        <w:spacing w:before="0" w:after="0" w:line="461" w:lineRule="exact"/>
        <w:jc w:val="left"/>
      </w:pPr>
      <w:r>
        <w:t>-г. Мурманск, проспект Ленина, дом 12, кабинет № 100 (1 этаж).</w:t>
      </w:r>
    </w:p>
    <w:p w:rsidR="00A24C6A" w:rsidRDefault="002E24C8">
      <w:pPr>
        <w:pStyle w:val="22"/>
        <w:shd w:val="clear" w:color="auto" w:fill="auto"/>
        <w:spacing w:before="0" w:after="0" w:line="461" w:lineRule="exact"/>
        <w:jc w:val="left"/>
      </w:pPr>
      <w:r>
        <w:t>-г. Мурманск, проспект Кольский, дом 178, кабинет № 37 (3 этаж).</w:t>
      </w:r>
    </w:p>
    <w:p w:rsidR="00A24C6A" w:rsidRDefault="002E24C8">
      <w:pPr>
        <w:pStyle w:val="50"/>
        <w:shd w:val="clear" w:color="auto" w:fill="auto"/>
        <w:spacing w:line="260" w:lineRule="exact"/>
      </w:pPr>
      <w:r>
        <w:t xml:space="preserve">Телефоны </w:t>
      </w:r>
      <w:r w:rsidR="00A86180">
        <w:t>д</w:t>
      </w:r>
      <w:bookmarkStart w:id="2" w:name="_GoBack"/>
      <w:bookmarkEnd w:id="2"/>
      <w:r>
        <w:t>ля записи: 200-301 215-061.</w:t>
      </w:r>
    </w:p>
    <w:sectPr w:rsidR="00A24C6A">
      <w:pgSz w:w="11900" w:h="16840"/>
      <w:pgMar w:top="65" w:right="1087" w:bottom="65" w:left="6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4C8" w:rsidRDefault="002E24C8">
      <w:r>
        <w:separator/>
      </w:r>
    </w:p>
  </w:endnote>
  <w:endnote w:type="continuationSeparator" w:id="0">
    <w:p w:rsidR="002E24C8" w:rsidRDefault="002E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4C8" w:rsidRDefault="002E24C8"/>
  </w:footnote>
  <w:footnote w:type="continuationSeparator" w:id="0">
    <w:p w:rsidR="002E24C8" w:rsidRDefault="002E24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308B2"/>
    <w:multiLevelType w:val="multilevel"/>
    <w:tmpl w:val="A43C200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6A"/>
    <w:rsid w:val="002E24C8"/>
    <w:rsid w:val="00A24C6A"/>
    <w:rsid w:val="00A8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D1F4"/>
  <w15:docId w15:val="{1A897B16-F336-478D-B268-931596F6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14pt">
    <w:name w:val="Основной текст (3) + 14 pt;Полужирный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4Sylfaen19pt">
    <w:name w:val="Основной текст (4) + Sylfaen;19 pt;Не полужирный;Курсив"/>
    <w:basedOn w:val="4"/>
    <w:rPr>
      <w:rFonts w:ascii="Sylfaen" w:eastAsia="Sylfaen" w:hAnsi="Sylfaen" w:cs="Sylfaen"/>
      <w:b/>
      <w:bCs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2">
    <w:name w:val="Заголовок №2_"/>
    <w:basedOn w:val="a0"/>
    <w:link w:val="20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557" w:lineRule="exact"/>
      <w:ind w:firstLine="220"/>
    </w:pPr>
    <w:rPr>
      <w:rFonts w:ascii="Sylfaen" w:eastAsia="Sylfaen" w:hAnsi="Sylfaen" w:cs="Sylfae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540" w:line="0" w:lineRule="atLeast"/>
    </w:pPr>
    <w:rPr>
      <w:rFonts w:ascii="Century Schoolbook" w:eastAsia="Century Schoolbook" w:hAnsi="Century Schoolbook" w:cs="Century Schoolbook"/>
      <w:b/>
      <w:bCs/>
      <w:spacing w:val="-20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0" w:lineRule="atLeast"/>
      <w:jc w:val="center"/>
      <w:outlineLvl w:val="0"/>
    </w:pPr>
    <w:rPr>
      <w:rFonts w:ascii="Century Schoolbook" w:eastAsia="Century Schoolbook" w:hAnsi="Century Schoolbook" w:cs="Century Schoolbook"/>
      <w:b/>
      <w:bCs/>
      <w:i/>
      <w:iCs/>
      <w:sz w:val="44"/>
      <w:szCs w:val="4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00" w:line="0" w:lineRule="atLeast"/>
      <w:jc w:val="center"/>
      <w:outlineLvl w:val="1"/>
    </w:pPr>
    <w:rPr>
      <w:rFonts w:ascii="Century Schoolbook" w:eastAsia="Century Schoolbook" w:hAnsi="Century Schoolbook" w:cs="Century Schoolbook"/>
      <w:b/>
      <w:bCs/>
      <w:i/>
      <w:iCs/>
      <w:sz w:val="44"/>
      <w:szCs w:val="4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30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firstLine="480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2019-02-21T06:20:00Z</dcterms:created>
  <dcterms:modified xsi:type="dcterms:W3CDTF">2019-02-21T06:24:00Z</dcterms:modified>
</cp:coreProperties>
</file>