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BF" w:rsidRDefault="006741BF" w:rsidP="006741BF">
      <w:pPr>
        <w:jc w:val="center"/>
        <w:rPr>
          <w:b/>
        </w:rPr>
      </w:pPr>
      <w:r>
        <w:rPr>
          <w:b/>
        </w:rPr>
        <w:t xml:space="preserve">Отчёт педагога </w:t>
      </w:r>
    </w:p>
    <w:p w:rsidR="006741BF" w:rsidRDefault="006741BF" w:rsidP="006741BF">
      <w:pPr>
        <w:jc w:val="center"/>
        <w:rPr>
          <w:b/>
        </w:rPr>
      </w:pPr>
      <w:r>
        <w:rPr>
          <w:b/>
        </w:rPr>
        <w:t>Гайдай Елены Ивановны</w:t>
      </w:r>
    </w:p>
    <w:p w:rsidR="006741BF" w:rsidRDefault="006741BF" w:rsidP="006741BF">
      <w:pPr>
        <w:jc w:val="center"/>
        <w:rPr>
          <w:b/>
        </w:rPr>
      </w:pPr>
      <w:r>
        <w:rPr>
          <w:b/>
        </w:rPr>
        <w:t>о проделанной работе за 201</w:t>
      </w:r>
      <w:r w:rsidR="00834423">
        <w:rPr>
          <w:b/>
        </w:rPr>
        <w:t>8-2019</w:t>
      </w:r>
      <w:r>
        <w:rPr>
          <w:b/>
        </w:rPr>
        <w:t xml:space="preserve">  учебный год</w:t>
      </w:r>
    </w:p>
    <w:p w:rsidR="006741BF" w:rsidRDefault="006741BF" w:rsidP="006741BF"/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4783"/>
      </w:tblGrid>
      <w:tr w:rsidR="006741BF" w:rsidTr="009E4598">
        <w:tc>
          <w:tcPr>
            <w:tcW w:w="828" w:type="dxa"/>
          </w:tcPr>
          <w:p w:rsidR="006741BF" w:rsidRDefault="006741BF" w:rsidP="009E459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40" w:type="dxa"/>
          </w:tcPr>
          <w:p w:rsidR="006741BF" w:rsidRDefault="006741BF" w:rsidP="009E4598">
            <w:pPr>
              <w:jc w:val="center"/>
            </w:pPr>
            <w:r>
              <w:t>Вопрос</w:t>
            </w:r>
          </w:p>
        </w:tc>
        <w:tc>
          <w:tcPr>
            <w:tcW w:w="4783" w:type="dxa"/>
          </w:tcPr>
          <w:p w:rsidR="006741BF" w:rsidRDefault="006741BF" w:rsidP="009E4598">
            <w:pPr>
              <w:jc w:val="center"/>
            </w:pPr>
            <w:r>
              <w:t>Ответ</w:t>
            </w:r>
          </w:p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 xml:space="preserve">1. </w:t>
            </w:r>
          </w:p>
        </w:tc>
        <w:tc>
          <w:tcPr>
            <w:tcW w:w="4140" w:type="dxa"/>
          </w:tcPr>
          <w:p w:rsidR="006741BF" w:rsidRDefault="006741BF" w:rsidP="009E4598">
            <w:r>
              <w:t>Какие мероприятия были организованы в учебном году?</w:t>
            </w:r>
          </w:p>
          <w:p w:rsidR="006741BF" w:rsidRDefault="006741BF" w:rsidP="009E4598">
            <w:pPr>
              <w:numPr>
                <w:ilvl w:val="0"/>
                <w:numId w:val="1"/>
              </w:numPr>
            </w:pPr>
            <w:r>
              <w:t>вечера, досуги (с указанием названия)</w:t>
            </w:r>
          </w:p>
          <w:p w:rsidR="006741BF" w:rsidRDefault="006741BF" w:rsidP="009E4598">
            <w:pPr>
              <w:numPr>
                <w:ilvl w:val="0"/>
                <w:numId w:val="1"/>
              </w:numPr>
            </w:pPr>
            <w:r>
              <w:t>праздники и развлечения (с указанием названия);</w:t>
            </w:r>
          </w:p>
          <w:p w:rsidR="006741BF" w:rsidRDefault="006741BF" w:rsidP="009E4598">
            <w:pPr>
              <w:numPr>
                <w:ilvl w:val="0"/>
                <w:numId w:val="1"/>
              </w:numPr>
            </w:pPr>
            <w:r>
              <w:t>открытые мероприятия</w:t>
            </w:r>
          </w:p>
        </w:tc>
        <w:tc>
          <w:tcPr>
            <w:tcW w:w="4783" w:type="dxa"/>
          </w:tcPr>
          <w:p w:rsidR="006741BF" w:rsidRDefault="006741BF" w:rsidP="009E4598">
            <w:r>
              <w:t xml:space="preserve">- </w:t>
            </w:r>
            <w:r w:rsidR="00816307">
              <w:t xml:space="preserve">осенний праздник </w:t>
            </w:r>
            <w:r w:rsidR="00E85963">
              <w:t>«</w:t>
            </w:r>
            <w:r w:rsidR="00816307">
              <w:t>Королева Осень</w:t>
            </w:r>
            <w:r w:rsidR="00E85963">
              <w:t>»</w:t>
            </w:r>
            <w:r w:rsidR="00816307">
              <w:t>;</w:t>
            </w:r>
          </w:p>
          <w:p w:rsidR="006741BF" w:rsidRDefault="00834763" w:rsidP="009E4598">
            <w:r>
              <w:t xml:space="preserve">- </w:t>
            </w:r>
            <w:r w:rsidR="00816307">
              <w:t xml:space="preserve">организация работы лаборатории «Красочный мир»  в рамках </w:t>
            </w:r>
            <w:r w:rsidR="006741BF">
              <w:t>проект</w:t>
            </w:r>
            <w:r w:rsidR="00816307">
              <w:t>а</w:t>
            </w:r>
            <w:r w:rsidR="006741BF">
              <w:t xml:space="preserve"> </w:t>
            </w:r>
            <w:r w:rsidR="00A44332">
              <w:t>«</w:t>
            </w:r>
            <w:r w:rsidR="00816307">
              <w:t>Фантазеры»;</w:t>
            </w:r>
          </w:p>
          <w:p w:rsidR="006741BF" w:rsidRDefault="006741BF" w:rsidP="009E4598">
            <w:r>
              <w:t>- тематическое занятие, посвященное Дню Матери,</w:t>
            </w:r>
          </w:p>
          <w:p w:rsidR="006741BF" w:rsidRDefault="006741BF" w:rsidP="009E4598">
            <w:r>
              <w:t xml:space="preserve">-  Новогодний </w:t>
            </w:r>
            <w:r w:rsidR="00816307">
              <w:t>утренник</w:t>
            </w:r>
            <w:r>
              <w:t xml:space="preserve"> «</w:t>
            </w:r>
            <w:r w:rsidR="00AE73E1">
              <w:t>У новогодней елочки»</w:t>
            </w:r>
            <w:r w:rsidR="00816307">
              <w:t>;</w:t>
            </w:r>
          </w:p>
          <w:p w:rsidR="006741BF" w:rsidRDefault="006741BF" w:rsidP="009E4598">
            <w:r>
              <w:t>- праздник, посв</w:t>
            </w:r>
            <w:r w:rsidR="00816307">
              <w:t>ященный Дню защитника Отечества;</w:t>
            </w:r>
          </w:p>
          <w:p w:rsidR="00816307" w:rsidRDefault="00816307" w:rsidP="009E4598">
            <w:r>
              <w:t xml:space="preserve">- развлечение «Здравствуй, </w:t>
            </w:r>
            <w:proofErr w:type="spellStart"/>
            <w:proofErr w:type="gramStart"/>
            <w:r>
              <w:t>Весна-красна</w:t>
            </w:r>
            <w:proofErr w:type="spellEnd"/>
            <w:proofErr w:type="gramEnd"/>
            <w:r>
              <w:t>!»</w:t>
            </w:r>
          </w:p>
          <w:p w:rsidR="006741BF" w:rsidRDefault="006741BF" w:rsidP="009E4598">
            <w:r>
              <w:t xml:space="preserve">- </w:t>
            </w:r>
            <w:r w:rsidR="00816307">
              <w:t>утренник</w:t>
            </w:r>
            <w:r>
              <w:t>, посвященный Межд</w:t>
            </w:r>
            <w:r w:rsidR="00E85963">
              <w:t>ународному женскому дню 8 марта «</w:t>
            </w:r>
            <w:r w:rsidR="00816307">
              <w:t>…..</w:t>
            </w:r>
            <w:r w:rsidR="00E85963">
              <w:t>»</w:t>
            </w:r>
            <w:r>
              <w:t xml:space="preserve"> </w:t>
            </w:r>
          </w:p>
          <w:p w:rsidR="006741BF" w:rsidRDefault="006741BF" w:rsidP="00A44332">
            <w:r>
              <w:t>-</w:t>
            </w:r>
            <w:r w:rsidR="00596827">
              <w:t xml:space="preserve"> </w:t>
            </w:r>
            <w:r w:rsidR="00816307">
              <w:t>мастер-класс совместного рисования родителей и детей «Космическое путешествие»;</w:t>
            </w:r>
          </w:p>
          <w:p w:rsidR="00DE07E5" w:rsidRDefault="00DE07E5" w:rsidP="00A44332">
            <w:r>
              <w:t>- выставка семейного творчества «В ожидании Нового года»</w:t>
            </w:r>
          </w:p>
          <w:p w:rsidR="00AA71CE" w:rsidRDefault="00AA71CE" w:rsidP="00816307"/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>2.</w:t>
            </w:r>
          </w:p>
        </w:tc>
        <w:tc>
          <w:tcPr>
            <w:tcW w:w="4140" w:type="dxa"/>
          </w:tcPr>
          <w:p w:rsidR="006741BF" w:rsidRDefault="006741BF" w:rsidP="009E4598">
            <w:pPr>
              <w:ind w:left="-108"/>
              <w:jc w:val="both"/>
            </w:pPr>
            <w:r>
              <w:t>Какие дидактические игры и пособия были подготовлены (с указанием названия)</w:t>
            </w:r>
          </w:p>
        </w:tc>
        <w:tc>
          <w:tcPr>
            <w:tcW w:w="4783" w:type="dxa"/>
          </w:tcPr>
          <w:p w:rsidR="00B65A43" w:rsidRDefault="00B65A43" w:rsidP="00B65A43">
            <w:r>
              <w:t>- Д/игра «Подбери по цвету»; «Подбери по форме», «Чудо-рукавичка», «Колпак-невидимка», «Наряды для куклы», «</w:t>
            </w:r>
            <w:proofErr w:type="gramStart"/>
            <w:r>
              <w:t>Попробуй</w:t>
            </w:r>
            <w:proofErr w:type="gramEnd"/>
            <w:r>
              <w:t xml:space="preserve"> повтори»;</w:t>
            </w:r>
          </w:p>
          <w:p w:rsidR="00B65A43" w:rsidRDefault="00B65A43" w:rsidP="00B65A43">
            <w:r>
              <w:t>- пальчиковый театр «Маша и медведь», «Кот, петух и лиса», «Три медведя», «Рукавичка»;</w:t>
            </w:r>
          </w:p>
          <w:p w:rsidR="00B65A43" w:rsidRDefault="00B65A43" w:rsidP="00B65A43">
            <w:r>
              <w:t xml:space="preserve"> </w:t>
            </w:r>
            <w:proofErr w:type="gramStart"/>
            <w:r>
              <w:t xml:space="preserve">- приобретены игрушки-персонажи  для НОД: кот и кошка, заяц, мышка, медведь, собака, петух, козленок, утенок. </w:t>
            </w:r>
            <w:proofErr w:type="gramEnd"/>
          </w:p>
          <w:p w:rsidR="006741BF" w:rsidRDefault="006741BF" w:rsidP="00167A13"/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>3.</w:t>
            </w:r>
          </w:p>
        </w:tc>
        <w:tc>
          <w:tcPr>
            <w:tcW w:w="4140" w:type="dxa"/>
          </w:tcPr>
          <w:p w:rsidR="006741BF" w:rsidRDefault="006741BF" w:rsidP="009E4598">
            <w:pPr>
              <w:jc w:val="both"/>
            </w:pPr>
            <w:r>
              <w:t>Что нового включено в предметно-развивающую среду?</w:t>
            </w:r>
          </w:p>
        </w:tc>
        <w:tc>
          <w:tcPr>
            <w:tcW w:w="4783" w:type="dxa"/>
          </w:tcPr>
          <w:p w:rsidR="00816307" w:rsidRDefault="00816307" w:rsidP="00E85963">
            <w:proofErr w:type="gramStart"/>
            <w:r>
              <w:t xml:space="preserve">Приобретены необходимые игрушки: пирамидки, куклы, вкладыши, </w:t>
            </w:r>
            <w:proofErr w:type="spellStart"/>
            <w:r>
              <w:t>пазлы</w:t>
            </w:r>
            <w:proofErr w:type="spellEnd"/>
            <w:r>
              <w:t xml:space="preserve">, игрушки-каталки, </w:t>
            </w:r>
            <w:proofErr w:type="spellStart"/>
            <w:r>
              <w:t>посудка</w:t>
            </w:r>
            <w:proofErr w:type="spellEnd"/>
            <w:r>
              <w:t>, музыкальные инструменты, мячи, машинки</w:t>
            </w:r>
            <w:r w:rsidR="00833C34">
              <w:t xml:space="preserve">, наборы животных </w:t>
            </w:r>
            <w:r>
              <w:t xml:space="preserve"> и др.</w:t>
            </w:r>
            <w:proofErr w:type="gramEnd"/>
          </w:p>
          <w:p w:rsidR="006741BF" w:rsidRDefault="006741BF" w:rsidP="00E85963"/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>4.</w:t>
            </w:r>
          </w:p>
        </w:tc>
        <w:tc>
          <w:tcPr>
            <w:tcW w:w="4140" w:type="dxa"/>
          </w:tcPr>
          <w:p w:rsidR="006741BF" w:rsidRDefault="006741BF" w:rsidP="009E4598">
            <w:pPr>
              <w:ind w:hanging="108"/>
              <w:jc w:val="both"/>
            </w:pPr>
            <w:r>
              <w:t>Какие были проведены Вами открытые мероприятия, их уровень?</w:t>
            </w:r>
          </w:p>
        </w:tc>
        <w:tc>
          <w:tcPr>
            <w:tcW w:w="4783" w:type="dxa"/>
          </w:tcPr>
          <w:p w:rsidR="006741BF" w:rsidRDefault="00596827" w:rsidP="00DE07E5">
            <w:r>
              <w:t xml:space="preserve"> </w:t>
            </w:r>
            <w:r w:rsidR="00980372">
              <w:t>П</w:t>
            </w:r>
            <w:r w:rsidR="00833C34">
              <w:t>ознавательно-интеллектуальная викторина в форме КВН по произведениям В.В.Бианки «Лесные тропинки» в ра</w:t>
            </w:r>
            <w:r w:rsidR="006741BF">
              <w:t>мках работы в ТТГ «Ребенок и книга»</w:t>
            </w:r>
            <w:r w:rsidR="00833C34">
              <w:t>.</w:t>
            </w:r>
          </w:p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>5.</w:t>
            </w:r>
          </w:p>
        </w:tc>
        <w:tc>
          <w:tcPr>
            <w:tcW w:w="4140" w:type="dxa"/>
          </w:tcPr>
          <w:p w:rsidR="006741BF" w:rsidRDefault="006741BF" w:rsidP="009E4598">
            <w:pPr>
              <w:jc w:val="both"/>
            </w:pPr>
            <w:r>
              <w:t>Какое мероприятие, проведённое вами, считаете наиболее интересным?</w:t>
            </w:r>
          </w:p>
        </w:tc>
        <w:tc>
          <w:tcPr>
            <w:tcW w:w="4783" w:type="dxa"/>
          </w:tcPr>
          <w:p w:rsidR="006741BF" w:rsidRDefault="00167A13" w:rsidP="00833C34">
            <w:r>
              <w:t>Мастер- класс</w:t>
            </w:r>
            <w:r w:rsidR="00833C34">
              <w:t xml:space="preserve"> совместного рисования родителей и детей </w:t>
            </w:r>
            <w:r>
              <w:t>по теме «</w:t>
            </w:r>
            <w:r w:rsidR="00833C34">
              <w:t>Космическое путешествие</w:t>
            </w:r>
            <w:r>
              <w:t>»</w:t>
            </w:r>
          </w:p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>6.</w:t>
            </w:r>
          </w:p>
        </w:tc>
        <w:tc>
          <w:tcPr>
            <w:tcW w:w="4140" w:type="dxa"/>
          </w:tcPr>
          <w:p w:rsidR="006741BF" w:rsidRDefault="006741BF" w:rsidP="009E4598">
            <w:pPr>
              <w:jc w:val="both"/>
            </w:pPr>
            <w:r>
              <w:t xml:space="preserve">Повышали ли Вы свою квалификацию в этом учебном году (курсы, семинары, школа </w:t>
            </w:r>
            <w:r>
              <w:lastRenderedPageBreak/>
              <w:t>педагогического мастерства). Укажите тему, дату.</w:t>
            </w:r>
          </w:p>
        </w:tc>
        <w:tc>
          <w:tcPr>
            <w:tcW w:w="4783" w:type="dxa"/>
          </w:tcPr>
          <w:p w:rsidR="006741BF" w:rsidRDefault="00B202E8" w:rsidP="00167A13">
            <w:r>
              <w:lastRenderedPageBreak/>
              <w:t>Повышение квалификации в НОЧУ ДПО «Краснодарском многопрофильном институте дополнительного образова</w:t>
            </w:r>
            <w:r w:rsidR="008323A9">
              <w:t>н</w:t>
            </w:r>
            <w:r>
              <w:t xml:space="preserve">ия» </w:t>
            </w:r>
            <w:r>
              <w:lastRenderedPageBreak/>
              <w:t>по дополнительной профессиональной программе «Навыки оказания первой помощи» в объеме 72 часа.</w:t>
            </w:r>
          </w:p>
          <w:p w:rsidR="00B202E8" w:rsidRDefault="00B202E8" w:rsidP="00167A13">
            <w:r>
              <w:t>Удостоверение 232408927238 регистрационный номер 04-9/2702-19 от 27 февраля 2019г.</w:t>
            </w:r>
          </w:p>
          <w:p w:rsidR="00AE73E1" w:rsidRDefault="00AE73E1" w:rsidP="00167A13">
            <w:r>
              <w:t xml:space="preserve">- ознакомилась и успешно усвоила материал </w:t>
            </w:r>
            <w:proofErr w:type="spellStart"/>
            <w:r>
              <w:t>видеолекции</w:t>
            </w:r>
            <w:proofErr w:type="spellEnd"/>
            <w:r>
              <w:t>: «Развитие творческих способностей детей в условиях ДОУ» в объеме 2 часа.</w:t>
            </w:r>
          </w:p>
          <w:p w:rsidR="00AE73E1" w:rsidRDefault="00AE73E1" w:rsidP="00167A13">
            <w:r>
              <w:t>Свидетельство ЦШ 152522461 от 04.10.2018г.</w:t>
            </w:r>
          </w:p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lastRenderedPageBreak/>
              <w:t>7.</w:t>
            </w:r>
          </w:p>
        </w:tc>
        <w:tc>
          <w:tcPr>
            <w:tcW w:w="4140" w:type="dxa"/>
          </w:tcPr>
          <w:p w:rsidR="006741BF" w:rsidRDefault="006741BF" w:rsidP="009E4598">
            <w:pPr>
              <w:ind w:left="72" w:hanging="180"/>
              <w:jc w:val="both"/>
            </w:pPr>
            <w:r>
              <w:t>Какие методические мероприятия, проведённые в этом учебном году, вам запомнились больше всего (в детском саду, городе, области)? (с указанием названия)</w:t>
            </w:r>
          </w:p>
        </w:tc>
        <w:tc>
          <w:tcPr>
            <w:tcW w:w="4783" w:type="dxa"/>
          </w:tcPr>
          <w:p w:rsidR="006741BF" w:rsidRDefault="00532F97" w:rsidP="009E4598">
            <w:proofErr w:type="gramStart"/>
            <w:r>
              <w:t>Итоговый</w:t>
            </w:r>
            <w:proofErr w:type="gramEnd"/>
            <w:r>
              <w:t xml:space="preserve"> ТМО 26.04.2019, на котором были </w:t>
            </w:r>
            <w:r w:rsidR="003451CC">
              <w:t>представлены итоги действовавших</w:t>
            </w:r>
            <w:r>
              <w:t xml:space="preserve"> лабораторий в 2018-2019г. в ДОУ. </w:t>
            </w:r>
          </w:p>
          <w:p w:rsidR="006741BF" w:rsidRDefault="006741BF" w:rsidP="009E4598"/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>8.</w:t>
            </w:r>
          </w:p>
        </w:tc>
        <w:tc>
          <w:tcPr>
            <w:tcW w:w="4140" w:type="dxa"/>
          </w:tcPr>
          <w:p w:rsidR="006741BF" w:rsidRDefault="006741BF" w:rsidP="009E4598">
            <w:pPr>
              <w:ind w:left="72"/>
              <w:jc w:val="both"/>
            </w:pPr>
            <w:r>
              <w:t>Какой педагогический опыт вы накопили за этот учебный год? Обобщали ли его?</w:t>
            </w:r>
          </w:p>
        </w:tc>
        <w:tc>
          <w:tcPr>
            <w:tcW w:w="4783" w:type="dxa"/>
          </w:tcPr>
          <w:p w:rsidR="00532F97" w:rsidRDefault="00625715" w:rsidP="006C2C86">
            <w:r>
              <w:t xml:space="preserve">- </w:t>
            </w:r>
            <w:r w:rsidR="00532F97">
              <w:t>представила обобщенный педагогический опыт на Всероссийском уровне, который прошел редакционную экспертизу и доступен для всеобщего ознакомления на странице СМИ «Проект «</w:t>
            </w:r>
            <w:proofErr w:type="spellStart"/>
            <w:r w:rsidR="00532F97">
              <w:t>Инфоурок</w:t>
            </w:r>
            <w:proofErr w:type="spellEnd"/>
            <w:r w:rsidR="00532F97">
              <w:t>». Тема материала «Художественно-эстетическое развитие дошкольников в рамках творческой мастерской «Юный художник».</w:t>
            </w:r>
          </w:p>
          <w:p w:rsidR="00532F97" w:rsidRDefault="00532F97" w:rsidP="006C2C86">
            <w:r>
              <w:t>Свидетельство  № ВЛ-00355514.</w:t>
            </w:r>
          </w:p>
          <w:p w:rsidR="006741BF" w:rsidRDefault="00532F97" w:rsidP="006C2C86">
            <w:r>
              <w:t>- лаборатория</w:t>
            </w:r>
            <w:r w:rsidR="006741BF">
              <w:t xml:space="preserve"> «</w:t>
            </w:r>
            <w:r w:rsidR="00B202E8">
              <w:t>Красочный мир</w:t>
            </w:r>
            <w:r w:rsidR="00AC7277">
              <w:t>»</w:t>
            </w:r>
            <w:r w:rsidR="00167A13">
              <w:t xml:space="preserve"> </w:t>
            </w:r>
            <w:r w:rsidR="006C2C86">
              <w:t>- выступление на ТМО с итогами проекта;</w:t>
            </w:r>
          </w:p>
          <w:p w:rsidR="00A73850" w:rsidRDefault="00A73850" w:rsidP="00B202E8"/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>9.</w:t>
            </w:r>
          </w:p>
        </w:tc>
        <w:tc>
          <w:tcPr>
            <w:tcW w:w="4140" w:type="dxa"/>
          </w:tcPr>
          <w:p w:rsidR="006741BF" w:rsidRDefault="006741BF" w:rsidP="009E4598">
            <w:pPr>
              <w:ind w:left="72"/>
              <w:jc w:val="both"/>
            </w:pPr>
            <w:r>
              <w:t>Ваши печатные работы, материал на сайтах (название сайта, СМИ)</w:t>
            </w:r>
          </w:p>
        </w:tc>
        <w:tc>
          <w:tcPr>
            <w:tcW w:w="4783" w:type="dxa"/>
          </w:tcPr>
          <w:p w:rsidR="00980372" w:rsidRDefault="00FB6D8E" w:rsidP="006C2C8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методической разработки «Мастер-класс для педагогов «Осенние фантазии»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FB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2E8" w:rsidRDefault="00FB6D8E" w:rsidP="006C2C8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№ДБ-006101;</w:t>
            </w:r>
          </w:p>
          <w:p w:rsidR="00980372" w:rsidRDefault="00FB6D8E" w:rsidP="00FB6D8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методической разработки «Планирование воспитательно-образовательной работы по теме недели «Краски осени»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FB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D8E" w:rsidRDefault="00FB6D8E" w:rsidP="00FB6D8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№ДБ-006166;</w:t>
            </w:r>
          </w:p>
          <w:p w:rsidR="00FB6D8E" w:rsidRDefault="00FB6D8E" w:rsidP="00FB6D8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методической разработки «Планирование воспитательно-образовательной работы по теме недели «Дорожная азбука»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FB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№ДБ-006184;</w:t>
            </w:r>
          </w:p>
          <w:p w:rsidR="00FB6D8E" w:rsidRDefault="00FB6D8E" w:rsidP="00FB6D8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методической разработки «Планирование воспитательно-образовательной работы по теме недели «День матери, день отца»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FB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№ДБ-006197;</w:t>
            </w:r>
          </w:p>
          <w:p w:rsidR="008127FD" w:rsidRDefault="00FB6D8E" w:rsidP="008127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27F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методической разработки «Рекомендации родителям по подготовке детей к детскому саду» на сайте </w:t>
            </w:r>
            <w:proofErr w:type="spellStart"/>
            <w:r w:rsidR="00812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="008127FD" w:rsidRPr="00FB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12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8127FD">
              <w:rPr>
                <w:rFonts w:ascii="Times New Roman" w:hAnsi="Times New Roman" w:cs="Times New Roman"/>
                <w:sz w:val="24"/>
                <w:szCs w:val="24"/>
              </w:rPr>
              <w:t xml:space="preserve"> №ДБ-1714192;</w:t>
            </w:r>
          </w:p>
          <w:p w:rsidR="008127FD" w:rsidRDefault="008127FD" w:rsidP="008127F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публикация НОД «Ознакомление детей старшего дошкольного возраста с профессией ветеринара»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FB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№ДБ-1721371;</w:t>
            </w:r>
          </w:p>
          <w:p w:rsidR="006741BF" w:rsidRDefault="008127FD" w:rsidP="00980372">
            <w:pPr>
              <w:pStyle w:val="a3"/>
              <w:spacing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методической разработки «Проектная деятельность на тему «Ветеринар»»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FB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№ДБ-1721406;</w:t>
            </w:r>
          </w:p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</w:p>
        </w:tc>
        <w:tc>
          <w:tcPr>
            <w:tcW w:w="4140" w:type="dxa"/>
          </w:tcPr>
          <w:p w:rsidR="006741BF" w:rsidRDefault="006741BF" w:rsidP="009E4598">
            <w:pPr>
              <w:ind w:left="72"/>
              <w:jc w:val="both"/>
            </w:pPr>
            <w:r>
              <w:t>Ваши выступления на МО, в области и т.д.</w:t>
            </w:r>
          </w:p>
          <w:p w:rsidR="006741BF" w:rsidRDefault="006741BF" w:rsidP="009E4598">
            <w:pPr>
              <w:ind w:left="72"/>
              <w:jc w:val="both"/>
            </w:pPr>
          </w:p>
        </w:tc>
        <w:tc>
          <w:tcPr>
            <w:tcW w:w="4783" w:type="dxa"/>
          </w:tcPr>
          <w:p w:rsidR="000A19B2" w:rsidRDefault="000A19B2" w:rsidP="000A19B2">
            <w:r>
              <w:t xml:space="preserve">- </w:t>
            </w:r>
            <w:r w:rsidR="00980372">
              <w:t>выступление на муниципальном семинаре «Духовно-нравственное воспитание в ДООУ», 25.10.2018г;</w:t>
            </w:r>
          </w:p>
          <w:p w:rsidR="000A19B2" w:rsidRDefault="00980372" w:rsidP="000A19B2">
            <w:r>
              <w:t>-участие в территориальном мастер-классе для педагогов по теме «Занимательные алгоритмы» с презентацией дидактической игры «Пройди, не ошибись»;</w:t>
            </w:r>
          </w:p>
          <w:p w:rsidR="00625715" w:rsidRPr="006C2C86" w:rsidRDefault="00532F97" w:rsidP="000A19B2">
            <w:r>
              <w:t>- участие в педагогических чтениях «Духовно-нравственное развитие воспитанников дошкольных образовательных организаций в целостном педагогическом процессе» в ГАУДПО Мурманско</w:t>
            </w:r>
            <w:r w:rsidR="000A19B2">
              <w:t>й</w:t>
            </w:r>
            <w:r>
              <w:t xml:space="preserve">  области «Институт развития образования» с опытом </w:t>
            </w:r>
            <w:r w:rsidR="000A19B2">
              <w:t xml:space="preserve">педагогической деятельности по духовно-нравственному воспитанию дошкольников в рамках проекта </w:t>
            </w:r>
            <w:r>
              <w:t>«Мы в ответе за тех, кого приручили»</w:t>
            </w:r>
            <w:r w:rsidR="000A19B2">
              <w:t xml:space="preserve"> 21.03.2019г.</w:t>
            </w:r>
          </w:p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>10.</w:t>
            </w:r>
          </w:p>
        </w:tc>
        <w:tc>
          <w:tcPr>
            <w:tcW w:w="4140" w:type="dxa"/>
          </w:tcPr>
          <w:p w:rsidR="006741BF" w:rsidRDefault="006741BF" w:rsidP="009E4598">
            <w:pPr>
              <w:ind w:left="72"/>
              <w:jc w:val="both"/>
            </w:pPr>
            <w:r>
              <w:t>По каким инновационным технологиям работали в учебном году? Результат.</w:t>
            </w:r>
          </w:p>
        </w:tc>
        <w:tc>
          <w:tcPr>
            <w:tcW w:w="4783" w:type="dxa"/>
          </w:tcPr>
          <w:p w:rsidR="006741BF" w:rsidRDefault="006741BF" w:rsidP="009E4598">
            <w:r>
              <w:t xml:space="preserve">-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- формирование культуры </w:t>
            </w:r>
            <w:proofErr w:type="spellStart"/>
            <w:r>
              <w:t>здоровьесбережения</w:t>
            </w:r>
            <w:proofErr w:type="spellEnd"/>
            <w:r>
              <w:t>, стимулирование активности в течении дня;</w:t>
            </w:r>
          </w:p>
          <w:p w:rsidR="00030751" w:rsidRDefault="006741BF" w:rsidP="009E4598">
            <w:r>
              <w:t>- Проектная деятельность</w:t>
            </w:r>
            <w:r w:rsidR="00030751">
              <w:t>, р</w:t>
            </w:r>
            <w:r>
              <w:t>азвивающие технологии</w:t>
            </w:r>
            <w:r w:rsidR="00030751">
              <w:t>;</w:t>
            </w:r>
          </w:p>
          <w:p w:rsidR="006741BF" w:rsidRDefault="00030751" w:rsidP="009E4598">
            <w:r>
              <w:t xml:space="preserve">- </w:t>
            </w:r>
            <w:r w:rsidR="006741BF">
              <w:t xml:space="preserve"> Коррекционные технологии – снятие </w:t>
            </w:r>
            <w:proofErr w:type="spellStart"/>
            <w:r w:rsidR="006741BF">
              <w:t>психоэмоционального</w:t>
            </w:r>
            <w:proofErr w:type="spellEnd"/>
            <w:r w:rsidR="006741BF">
              <w:t xml:space="preserve"> напряжения в режимных моментах.</w:t>
            </w:r>
          </w:p>
          <w:p w:rsidR="006741BF" w:rsidRDefault="006741BF" w:rsidP="009E4598">
            <w:r>
              <w:t>- Информационные технологии (ИКТ) – подбор материала к занятиям, для оформления стендов и консультаций для родителей</w:t>
            </w:r>
            <w:r w:rsidR="00030751">
              <w:t>, а также п</w:t>
            </w:r>
            <w:r>
              <w:t>озволяют обмениваться опытом, знакомиться с периодикой, наработкой других педагогов России.</w:t>
            </w:r>
          </w:p>
          <w:p w:rsidR="006741BF" w:rsidRDefault="006741BF" w:rsidP="009E4598">
            <w:r>
              <w:t>- Личностно-ориентированные технологии – позволяли детям легче адаптироваться, найти бесконфликтные условия развития.</w:t>
            </w:r>
          </w:p>
          <w:p w:rsidR="006741BF" w:rsidRDefault="006741BF" w:rsidP="009E4598">
            <w:r>
              <w:t>-Игровые технологии;</w:t>
            </w:r>
          </w:p>
          <w:p w:rsidR="006741BF" w:rsidRDefault="006741BF" w:rsidP="009E4598">
            <w:r>
              <w:t>- Технология создания предметно-развивающей среды ДОУ – происходит совершенствование предметно-развивающей среды в группе для повышения качества обучения и воспитания.</w:t>
            </w:r>
          </w:p>
          <w:p w:rsidR="006741BF" w:rsidRDefault="006741BF" w:rsidP="009E4598"/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lastRenderedPageBreak/>
              <w:t>11.</w:t>
            </w:r>
          </w:p>
        </w:tc>
        <w:tc>
          <w:tcPr>
            <w:tcW w:w="4140" w:type="dxa"/>
          </w:tcPr>
          <w:p w:rsidR="006741BF" w:rsidRDefault="006741BF" w:rsidP="009E4598">
            <w:pPr>
              <w:ind w:left="72"/>
              <w:jc w:val="both"/>
            </w:pPr>
            <w:r>
              <w:t>Как вы оцениваете свою работу в этом учебном году (по 5-балльной системе)?</w:t>
            </w:r>
          </w:p>
        </w:tc>
        <w:tc>
          <w:tcPr>
            <w:tcW w:w="4783" w:type="dxa"/>
          </w:tcPr>
          <w:p w:rsidR="006741BF" w:rsidRDefault="006741BF" w:rsidP="009E4598">
            <w:r>
              <w:t>5</w:t>
            </w:r>
          </w:p>
        </w:tc>
      </w:tr>
      <w:tr w:rsidR="006741BF" w:rsidTr="009E4598">
        <w:tc>
          <w:tcPr>
            <w:tcW w:w="828" w:type="dxa"/>
          </w:tcPr>
          <w:p w:rsidR="006741BF" w:rsidRDefault="006741BF" w:rsidP="009E4598">
            <w:pPr>
              <w:jc w:val="center"/>
            </w:pPr>
            <w:r>
              <w:t>12.</w:t>
            </w:r>
          </w:p>
        </w:tc>
        <w:tc>
          <w:tcPr>
            <w:tcW w:w="4140" w:type="dxa"/>
          </w:tcPr>
          <w:p w:rsidR="006741BF" w:rsidRDefault="006741BF" w:rsidP="009E4598">
            <w:pPr>
              <w:ind w:left="72"/>
              <w:jc w:val="both"/>
            </w:pPr>
            <w:r>
              <w:t>Что Вам мешало более полно раскрыть свои педагогические возможности?</w:t>
            </w:r>
          </w:p>
        </w:tc>
        <w:tc>
          <w:tcPr>
            <w:tcW w:w="4783" w:type="dxa"/>
          </w:tcPr>
          <w:p w:rsidR="006741BF" w:rsidRDefault="006741BF" w:rsidP="009E4598">
            <w:r>
              <w:t>---</w:t>
            </w:r>
          </w:p>
        </w:tc>
      </w:tr>
    </w:tbl>
    <w:p w:rsidR="006741BF" w:rsidRDefault="006741BF" w:rsidP="006741BF">
      <w:pPr>
        <w:ind w:left="180"/>
        <w:jc w:val="both"/>
      </w:pPr>
    </w:p>
    <w:p w:rsidR="006741BF" w:rsidRDefault="006741BF" w:rsidP="006741BF">
      <w:pPr>
        <w:ind w:left="180"/>
        <w:jc w:val="both"/>
      </w:pPr>
      <w:r>
        <w:t>Дата заполнения</w:t>
      </w:r>
    </w:p>
    <w:p w:rsidR="006741BF" w:rsidRDefault="006741BF" w:rsidP="006741BF">
      <w:pPr>
        <w:ind w:left="180"/>
        <w:jc w:val="both"/>
      </w:pPr>
      <w:r>
        <w:t>«</w:t>
      </w:r>
      <w:r w:rsidR="00764CAD">
        <w:t xml:space="preserve">06»  мая  </w:t>
      </w:r>
      <w:r>
        <w:t>20</w:t>
      </w:r>
      <w:r w:rsidR="00764CAD">
        <w:t>19</w:t>
      </w:r>
      <w:r>
        <w:t>г.</w:t>
      </w:r>
      <w:r>
        <w:tab/>
        <w:t>__________________</w:t>
      </w:r>
      <w:r>
        <w:tab/>
      </w:r>
      <w:r>
        <w:tab/>
      </w:r>
      <w:r w:rsidR="00764CAD">
        <w:t xml:space="preserve">                       Гайдай Е.И          </w:t>
      </w:r>
    </w:p>
    <w:p w:rsidR="006741BF" w:rsidRDefault="006741BF" w:rsidP="006741BF">
      <w:pPr>
        <w:ind w:left="18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2B2DE9" w:rsidRDefault="002B2DE9"/>
    <w:sectPr w:rsidR="002B2DE9" w:rsidSect="000B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2308A"/>
    <w:multiLevelType w:val="hybridMultilevel"/>
    <w:tmpl w:val="926840C4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BF"/>
    <w:rsid w:val="00030751"/>
    <w:rsid w:val="00065DD4"/>
    <w:rsid w:val="00097B52"/>
    <w:rsid w:val="000A19B2"/>
    <w:rsid w:val="000B33AD"/>
    <w:rsid w:val="00167A13"/>
    <w:rsid w:val="00257A21"/>
    <w:rsid w:val="00273FF9"/>
    <w:rsid w:val="00274B97"/>
    <w:rsid w:val="002B2DE9"/>
    <w:rsid w:val="003205E0"/>
    <w:rsid w:val="003338FD"/>
    <w:rsid w:val="003451CC"/>
    <w:rsid w:val="00382125"/>
    <w:rsid w:val="00413888"/>
    <w:rsid w:val="004D7AA0"/>
    <w:rsid w:val="004E4417"/>
    <w:rsid w:val="00532F97"/>
    <w:rsid w:val="00596827"/>
    <w:rsid w:val="005F6263"/>
    <w:rsid w:val="005F6709"/>
    <w:rsid w:val="00625715"/>
    <w:rsid w:val="006741BF"/>
    <w:rsid w:val="006C2C86"/>
    <w:rsid w:val="00764CAD"/>
    <w:rsid w:val="007E0040"/>
    <w:rsid w:val="007F386D"/>
    <w:rsid w:val="008127FD"/>
    <w:rsid w:val="00816307"/>
    <w:rsid w:val="008323A9"/>
    <w:rsid w:val="00833C34"/>
    <w:rsid w:val="00834423"/>
    <w:rsid w:val="00834763"/>
    <w:rsid w:val="008C4CD3"/>
    <w:rsid w:val="00980372"/>
    <w:rsid w:val="009C4DBB"/>
    <w:rsid w:val="00A44332"/>
    <w:rsid w:val="00A73850"/>
    <w:rsid w:val="00AA71CE"/>
    <w:rsid w:val="00AC7277"/>
    <w:rsid w:val="00AE73E1"/>
    <w:rsid w:val="00B202E8"/>
    <w:rsid w:val="00B55C61"/>
    <w:rsid w:val="00B65A43"/>
    <w:rsid w:val="00BA099F"/>
    <w:rsid w:val="00D64261"/>
    <w:rsid w:val="00DE07E5"/>
    <w:rsid w:val="00E85963"/>
    <w:rsid w:val="00F26B58"/>
    <w:rsid w:val="00FB6D8E"/>
    <w:rsid w:val="00FD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7F386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85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www.PHILka.RU</cp:lastModifiedBy>
  <cp:revision>24</cp:revision>
  <dcterms:created xsi:type="dcterms:W3CDTF">2016-05-15T07:32:00Z</dcterms:created>
  <dcterms:modified xsi:type="dcterms:W3CDTF">2002-01-01T03:25:00Z</dcterms:modified>
</cp:coreProperties>
</file>